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AB214" w14:textId="77777777" w:rsidR="00BF7E1D" w:rsidRPr="00EA402B" w:rsidRDefault="00BF7E1D" w:rsidP="009D3DD0">
      <w:pPr>
        <w:rPr>
          <w:rFonts w:asciiTheme="minorHAnsi" w:hAnsiTheme="minorHAnsi" w:cstheme="minorHAnsi"/>
          <w:b/>
          <w:color w:val="1B2A4B"/>
          <w:sz w:val="22"/>
          <w:szCs w:val="22"/>
          <w:u w:val="single"/>
        </w:rPr>
      </w:pPr>
    </w:p>
    <w:p w14:paraId="1C6FB435" w14:textId="6BF34D7E" w:rsidR="005545B8" w:rsidRPr="00EA402B" w:rsidRDefault="00DC432C" w:rsidP="00346176">
      <w:pPr>
        <w:rPr>
          <w:rFonts w:asciiTheme="minorHAnsi" w:hAnsiTheme="minorHAnsi" w:cstheme="minorHAnsi"/>
          <w:b/>
          <w:bCs/>
          <w:color w:val="E62382"/>
          <w:sz w:val="44"/>
          <w:szCs w:val="44"/>
        </w:rPr>
      </w:pPr>
      <w:r w:rsidRPr="00EA402B">
        <w:rPr>
          <w:rFonts w:asciiTheme="minorHAnsi" w:hAnsiTheme="minorHAnsi" w:cstheme="minorHAnsi"/>
          <w:b/>
          <w:bCs/>
          <w:color w:val="E62382"/>
          <w:sz w:val="44"/>
          <w:szCs w:val="44"/>
        </w:rPr>
        <w:t>HEAD OF PARTNERSHIP SALES</w:t>
      </w:r>
    </w:p>
    <w:p w14:paraId="487FCECB" w14:textId="6250BFEB" w:rsidR="00BF7E1D" w:rsidRPr="00EA402B" w:rsidRDefault="00EA402B" w:rsidP="00346176">
      <w:pPr>
        <w:rPr>
          <w:rFonts w:asciiTheme="minorHAnsi" w:hAnsiTheme="minorHAnsi" w:cstheme="minorHAnsi"/>
          <w:b/>
          <w:bCs/>
          <w:color w:val="000000" w:themeColor="text1"/>
          <w:sz w:val="44"/>
          <w:szCs w:val="44"/>
        </w:rPr>
      </w:pPr>
      <w:r>
        <w:rPr>
          <w:rFonts w:asciiTheme="minorHAnsi" w:hAnsiTheme="minorHAnsi" w:cstheme="minorHAnsi"/>
          <w:b/>
          <w:bCs/>
          <w:color w:val="000000" w:themeColor="text1"/>
          <w:sz w:val="44"/>
          <w:szCs w:val="44"/>
        </w:rPr>
        <w:t xml:space="preserve">Permanent - </w:t>
      </w:r>
      <w:r w:rsidR="00DC432C" w:rsidRPr="00EA402B">
        <w:rPr>
          <w:rFonts w:asciiTheme="minorHAnsi" w:hAnsiTheme="minorHAnsi" w:cstheme="minorHAnsi"/>
          <w:b/>
          <w:bCs/>
          <w:color w:val="000000" w:themeColor="text1"/>
          <w:sz w:val="44"/>
          <w:szCs w:val="44"/>
        </w:rPr>
        <w:t>Full-time</w:t>
      </w:r>
    </w:p>
    <w:p w14:paraId="2974D64C" w14:textId="1F2FE6EB" w:rsidR="00A056D9" w:rsidRPr="00EA402B" w:rsidRDefault="00BF7E1D" w:rsidP="00A056D9">
      <w:pPr>
        <w:jc w:val="both"/>
        <w:rPr>
          <w:rFonts w:asciiTheme="minorHAnsi" w:hAnsiTheme="minorHAnsi" w:cstheme="minorHAnsi"/>
          <w:color w:val="000000" w:themeColor="text1"/>
          <w:sz w:val="22"/>
          <w:szCs w:val="22"/>
        </w:rPr>
      </w:pPr>
      <w:r w:rsidRPr="00EA402B">
        <w:rPr>
          <w:rFonts w:asciiTheme="minorHAnsi" w:hAnsiTheme="minorHAnsi" w:cstheme="minorHAnsi"/>
          <w:b/>
          <w:color w:val="000000" w:themeColor="text1"/>
          <w:sz w:val="22"/>
          <w:szCs w:val="22"/>
          <w:u w:val="single"/>
        </w:rPr>
        <w:br/>
      </w:r>
      <w:r w:rsidR="004C4D79" w:rsidRPr="00EA402B">
        <w:rPr>
          <w:rFonts w:asciiTheme="minorHAnsi" w:hAnsiTheme="minorHAnsi" w:cstheme="minorHAnsi"/>
          <w:b/>
          <w:color w:val="000000" w:themeColor="text1"/>
          <w:sz w:val="22"/>
          <w:szCs w:val="22"/>
        </w:rPr>
        <w:t>Department / Area:</w:t>
      </w:r>
      <w:r w:rsidR="004C4D79" w:rsidRPr="00EA402B">
        <w:rPr>
          <w:rFonts w:asciiTheme="minorHAnsi" w:hAnsiTheme="minorHAnsi" w:cstheme="minorHAnsi"/>
          <w:color w:val="000000" w:themeColor="text1"/>
          <w:sz w:val="22"/>
          <w:szCs w:val="22"/>
        </w:rPr>
        <w:t xml:space="preserve"> </w:t>
      </w:r>
      <w:r w:rsidR="005545B8" w:rsidRPr="00EA402B">
        <w:rPr>
          <w:rFonts w:asciiTheme="minorHAnsi" w:hAnsiTheme="minorHAnsi" w:cstheme="minorHAnsi"/>
          <w:color w:val="000000" w:themeColor="text1"/>
          <w:sz w:val="22"/>
          <w:szCs w:val="22"/>
        </w:rPr>
        <w:tab/>
      </w:r>
      <w:r w:rsidR="00EA402B" w:rsidRPr="00EA402B">
        <w:rPr>
          <w:rFonts w:asciiTheme="minorHAnsi" w:hAnsiTheme="minorHAnsi" w:cstheme="minorHAnsi"/>
          <w:color w:val="000000" w:themeColor="text1"/>
          <w:sz w:val="22"/>
          <w:szCs w:val="22"/>
        </w:rPr>
        <w:t>Commercial</w:t>
      </w:r>
    </w:p>
    <w:p w14:paraId="522CC321" w14:textId="6CFA674A" w:rsidR="005545B8" w:rsidRPr="00EA402B" w:rsidRDefault="005545B8" w:rsidP="00BF7E1D">
      <w:pPr>
        <w:jc w:val="both"/>
        <w:rPr>
          <w:rFonts w:asciiTheme="minorHAnsi" w:hAnsiTheme="minorHAnsi" w:cstheme="minorHAnsi"/>
          <w:color w:val="000000" w:themeColor="text1"/>
          <w:sz w:val="22"/>
          <w:szCs w:val="22"/>
        </w:rPr>
      </w:pPr>
      <w:r w:rsidRPr="00EA402B">
        <w:rPr>
          <w:rFonts w:asciiTheme="minorHAnsi" w:hAnsiTheme="minorHAnsi" w:cstheme="minorHAnsi"/>
          <w:b/>
          <w:bCs/>
          <w:color w:val="000000" w:themeColor="text1"/>
          <w:sz w:val="22"/>
          <w:szCs w:val="22"/>
        </w:rPr>
        <w:t>Reports to:</w:t>
      </w:r>
      <w:r w:rsidRPr="00EA402B">
        <w:rPr>
          <w:rFonts w:asciiTheme="minorHAnsi" w:hAnsiTheme="minorHAnsi" w:cstheme="minorHAnsi"/>
          <w:color w:val="000000" w:themeColor="text1"/>
          <w:sz w:val="22"/>
          <w:szCs w:val="22"/>
        </w:rPr>
        <w:tab/>
      </w:r>
      <w:r w:rsidRPr="00EA402B">
        <w:rPr>
          <w:rFonts w:asciiTheme="minorHAnsi" w:hAnsiTheme="minorHAnsi" w:cstheme="minorHAnsi"/>
          <w:color w:val="000000" w:themeColor="text1"/>
          <w:sz w:val="22"/>
          <w:szCs w:val="22"/>
        </w:rPr>
        <w:tab/>
      </w:r>
      <w:r w:rsidR="00EA402B" w:rsidRPr="00EA402B">
        <w:rPr>
          <w:rFonts w:asciiTheme="minorHAnsi" w:hAnsiTheme="minorHAnsi" w:cstheme="minorHAnsi"/>
          <w:color w:val="000000" w:themeColor="text1"/>
          <w:sz w:val="22"/>
          <w:szCs w:val="22"/>
        </w:rPr>
        <w:t>Commercial Director</w:t>
      </w:r>
    </w:p>
    <w:p w14:paraId="6BBAACE2" w14:textId="65A87F1B" w:rsidR="00A056D9" w:rsidRPr="00EA402B" w:rsidRDefault="00BF7E1D" w:rsidP="00A056D9">
      <w:pPr>
        <w:rPr>
          <w:rFonts w:asciiTheme="minorHAnsi" w:hAnsiTheme="minorHAnsi" w:cstheme="minorHAnsi"/>
          <w:color w:val="000000" w:themeColor="text1"/>
          <w:sz w:val="22"/>
          <w:szCs w:val="22"/>
        </w:rPr>
      </w:pPr>
      <w:r w:rsidRPr="00EA402B">
        <w:rPr>
          <w:rFonts w:asciiTheme="minorHAnsi" w:hAnsiTheme="minorHAnsi" w:cstheme="minorHAnsi"/>
          <w:b/>
          <w:color w:val="000000" w:themeColor="text1"/>
          <w:sz w:val="22"/>
          <w:szCs w:val="22"/>
        </w:rPr>
        <w:t>Location:</w:t>
      </w:r>
      <w:r w:rsidRPr="00EA402B">
        <w:rPr>
          <w:rFonts w:asciiTheme="minorHAnsi" w:hAnsiTheme="minorHAnsi" w:cstheme="minorHAnsi"/>
          <w:color w:val="000000" w:themeColor="text1"/>
          <w:sz w:val="22"/>
          <w:szCs w:val="22"/>
        </w:rPr>
        <w:t xml:space="preserve"> </w:t>
      </w:r>
      <w:r w:rsidR="005545B8" w:rsidRPr="00EA402B">
        <w:rPr>
          <w:rFonts w:asciiTheme="minorHAnsi" w:hAnsiTheme="minorHAnsi" w:cstheme="minorHAnsi"/>
          <w:color w:val="000000" w:themeColor="text1"/>
          <w:sz w:val="22"/>
          <w:szCs w:val="22"/>
        </w:rPr>
        <w:tab/>
      </w:r>
      <w:r w:rsidR="005545B8" w:rsidRPr="00EA402B">
        <w:rPr>
          <w:rFonts w:asciiTheme="minorHAnsi" w:hAnsiTheme="minorHAnsi" w:cstheme="minorHAnsi"/>
          <w:color w:val="000000" w:themeColor="text1"/>
          <w:sz w:val="22"/>
          <w:szCs w:val="22"/>
        </w:rPr>
        <w:tab/>
      </w:r>
      <w:r w:rsidR="00A056D9" w:rsidRPr="00EA402B">
        <w:rPr>
          <w:rFonts w:asciiTheme="minorHAnsi" w:hAnsiTheme="minorHAnsi" w:cstheme="minorHAnsi"/>
          <w:color w:val="000000" w:themeColor="text1"/>
          <w:sz w:val="22"/>
          <w:szCs w:val="22"/>
        </w:rPr>
        <w:t xml:space="preserve">Utilita Bowl &amp; Hilton Southampton </w:t>
      </w:r>
    </w:p>
    <w:p w14:paraId="6EA28871" w14:textId="2CFE8FAC" w:rsidR="00A056D9" w:rsidRPr="00EA402B" w:rsidRDefault="00A056D9" w:rsidP="00D30A73">
      <w:pPr>
        <w:ind w:left="1440" w:firstLine="720"/>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 xml:space="preserve">Utilita Bowl, Botley Road, West End, Southampton, </w:t>
      </w:r>
    </w:p>
    <w:p w14:paraId="6C828A58" w14:textId="0C212559" w:rsidR="00A056D9" w:rsidRPr="00EA402B" w:rsidRDefault="00A056D9" w:rsidP="00A056D9">
      <w:pPr>
        <w:ind w:left="2160"/>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SO30 3XH</w:t>
      </w:r>
    </w:p>
    <w:p w14:paraId="0EFC5854" w14:textId="77777777" w:rsidR="00BF7E1D" w:rsidRPr="00EA402B" w:rsidRDefault="00BF7E1D" w:rsidP="00BF7E1D">
      <w:pPr>
        <w:jc w:val="both"/>
        <w:rPr>
          <w:rFonts w:asciiTheme="minorHAnsi" w:hAnsiTheme="minorHAnsi" w:cstheme="minorHAnsi"/>
          <w:color w:val="1B2A4B"/>
          <w:sz w:val="22"/>
          <w:szCs w:val="22"/>
        </w:rPr>
      </w:pPr>
    </w:p>
    <w:p w14:paraId="6D687DE9" w14:textId="50029EAD" w:rsidR="00BF7E1D" w:rsidRPr="00EA402B" w:rsidRDefault="00BF7E1D" w:rsidP="009825AF">
      <w:pPr>
        <w:rPr>
          <w:rFonts w:asciiTheme="minorHAnsi" w:hAnsiTheme="minorHAnsi" w:cstheme="minorHAnsi"/>
          <w:b/>
          <w:color w:val="E62382"/>
          <w:sz w:val="22"/>
          <w:szCs w:val="22"/>
        </w:rPr>
      </w:pPr>
      <w:r w:rsidRPr="00EA402B">
        <w:rPr>
          <w:rFonts w:asciiTheme="minorHAnsi" w:hAnsiTheme="minorHAnsi" w:cstheme="minorHAnsi"/>
          <w:b/>
          <w:color w:val="E62382"/>
          <w:sz w:val="22"/>
          <w:szCs w:val="22"/>
        </w:rPr>
        <w:t>The Role</w:t>
      </w:r>
    </w:p>
    <w:p w14:paraId="3135821C" w14:textId="77777777" w:rsidR="00F841DA" w:rsidRPr="00EA402B" w:rsidRDefault="00F841DA" w:rsidP="00F841DA">
      <w:pPr>
        <w:rPr>
          <w:rFonts w:asciiTheme="minorHAnsi" w:hAnsiTheme="minorHAnsi" w:cstheme="minorHAnsi"/>
        </w:rPr>
      </w:pPr>
    </w:p>
    <w:p w14:paraId="543762F4" w14:textId="16CED6DA" w:rsidR="00DC432C" w:rsidRPr="00EA402B" w:rsidRDefault="00DC432C" w:rsidP="00DC432C">
      <w:pPr>
        <w:jc w:val="both"/>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 xml:space="preserve">This is a senior commercial role at Hampshire Cricket and Utilita Bowl, focused on driving sponsorship growth and leading the partnerships sales strategy across both domestic and international cricket, while supporting opportunities around Southern Brave where appropriate. </w:t>
      </w:r>
    </w:p>
    <w:p w14:paraId="07B9B204" w14:textId="77777777" w:rsidR="00DC432C" w:rsidRPr="00EA402B" w:rsidRDefault="00DC432C" w:rsidP="00DC432C">
      <w:pPr>
        <w:jc w:val="both"/>
        <w:rPr>
          <w:rFonts w:asciiTheme="minorHAnsi" w:hAnsiTheme="minorHAnsi" w:cstheme="minorHAnsi"/>
          <w:color w:val="000000" w:themeColor="text1"/>
          <w:sz w:val="22"/>
          <w:szCs w:val="22"/>
        </w:rPr>
      </w:pPr>
    </w:p>
    <w:p w14:paraId="6BDC05FA" w14:textId="77777777" w:rsidR="00DC432C" w:rsidRPr="00EA402B" w:rsidRDefault="00DC432C" w:rsidP="00DC432C">
      <w:pPr>
        <w:jc w:val="both"/>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With a major events calendar and the venue heading into a historic Ashes year in 2027, this is a unique opportunity to deliver high-value partnerships for leading brands and maximise one of the biggest commercial moments in English cricket. Working closely with the Commercial Director and senior leadership team, the successful candidate will lead new business activity, build long-term partner relationships, and thrive in a fast-paced, ambitious environment.</w:t>
      </w:r>
    </w:p>
    <w:p w14:paraId="3762410A" w14:textId="77777777" w:rsidR="00A056D9" w:rsidRPr="00EA402B" w:rsidRDefault="00A056D9" w:rsidP="00A056D9">
      <w:pPr>
        <w:jc w:val="both"/>
        <w:rPr>
          <w:rFonts w:asciiTheme="minorHAnsi" w:hAnsiTheme="minorHAnsi" w:cstheme="minorHAnsi"/>
          <w:color w:val="1B2A4B"/>
          <w:sz w:val="22"/>
          <w:szCs w:val="22"/>
        </w:rPr>
      </w:pPr>
      <w:r w:rsidRPr="00EA402B">
        <w:rPr>
          <w:rFonts w:asciiTheme="minorHAnsi" w:hAnsiTheme="minorHAnsi" w:cstheme="minorHAnsi"/>
          <w:color w:val="1B2A4B"/>
          <w:sz w:val="22"/>
          <w:szCs w:val="22"/>
        </w:rPr>
        <w:t> </w:t>
      </w:r>
    </w:p>
    <w:p w14:paraId="4719482C" w14:textId="77777777" w:rsidR="00A056D9" w:rsidRPr="00EA402B" w:rsidRDefault="00A056D9" w:rsidP="00F841DA">
      <w:pPr>
        <w:jc w:val="both"/>
        <w:rPr>
          <w:rFonts w:asciiTheme="minorHAnsi" w:hAnsiTheme="minorHAnsi" w:cstheme="minorHAnsi"/>
          <w:color w:val="1B2A4B"/>
          <w:sz w:val="22"/>
          <w:szCs w:val="22"/>
        </w:rPr>
      </w:pPr>
    </w:p>
    <w:p w14:paraId="4D9930EC" w14:textId="53888C55" w:rsidR="00BF7E1D" w:rsidRPr="00EA402B" w:rsidRDefault="00BF7E1D" w:rsidP="009825AF">
      <w:pPr>
        <w:rPr>
          <w:rFonts w:asciiTheme="minorHAnsi" w:hAnsiTheme="minorHAnsi" w:cstheme="minorHAnsi"/>
          <w:b/>
          <w:bCs/>
          <w:color w:val="E62382"/>
          <w:sz w:val="22"/>
          <w:szCs w:val="22"/>
        </w:rPr>
      </w:pPr>
      <w:r w:rsidRPr="00EA402B">
        <w:rPr>
          <w:rFonts w:asciiTheme="minorHAnsi" w:hAnsiTheme="minorHAnsi" w:cstheme="minorHAnsi"/>
          <w:b/>
          <w:bCs/>
          <w:color w:val="E62382"/>
          <w:sz w:val="22"/>
          <w:szCs w:val="22"/>
        </w:rPr>
        <w:t>Key Responsibilities</w:t>
      </w:r>
      <w:r w:rsidR="00A056D9" w:rsidRPr="00EA402B">
        <w:rPr>
          <w:rFonts w:asciiTheme="minorHAnsi" w:hAnsiTheme="minorHAnsi" w:cstheme="minorHAnsi"/>
          <w:b/>
          <w:bCs/>
          <w:color w:val="E62382"/>
          <w:sz w:val="22"/>
          <w:szCs w:val="22"/>
        </w:rPr>
        <w:t xml:space="preserve">  </w:t>
      </w:r>
    </w:p>
    <w:p w14:paraId="42E45CCB" w14:textId="77777777" w:rsidR="00912978" w:rsidRPr="00EA402B" w:rsidRDefault="00912978" w:rsidP="00912978">
      <w:pPr>
        <w:rPr>
          <w:rFonts w:asciiTheme="minorHAnsi" w:hAnsiTheme="minorHAnsi" w:cstheme="minorHAnsi"/>
        </w:rPr>
      </w:pPr>
    </w:p>
    <w:p w14:paraId="7C01F401" w14:textId="39D9036D" w:rsidR="005C5455" w:rsidRPr="00EA402B" w:rsidRDefault="005C5455" w:rsidP="005C5455">
      <w:pPr>
        <w:numPr>
          <w:ilvl w:val="0"/>
          <w:numId w:val="17"/>
        </w:numPr>
        <w:rPr>
          <w:rFonts w:asciiTheme="minorHAnsi" w:hAnsiTheme="minorHAnsi" w:cstheme="minorHAnsi"/>
          <w:color w:val="000000" w:themeColor="text1"/>
          <w:sz w:val="22"/>
          <w:szCs w:val="22"/>
        </w:rPr>
      </w:pPr>
      <w:bookmarkStart w:id="0" w:name="_Hlk212111842"/>
      <w:r w:rsidRPr="00EA402B">
        <w:rPr>
          <w:rFonts w:asciiTheme="minorHAnsi" w:hAnsiTheme="minorHAnsi" w:cstheme="minorHAnsi"/>
          <w:color w:val="000000" w:themeColor="text1"/>
          <w:sz w:val="22"/>
          <w:szCs w:val="22"/>
        </w:rPr>
        <w:t>Develop and execute a partnership sales strategy to maximise sponsorship revenue site wide and across all formats of the International &amp; Domestic game.</w:t>
      </w:r>
    </w:p>
    <w:p w14:paraId="6E6BD2E6" w14:textId="5292E850"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Support where appropriate the partnership sales of Southern Brave</w:t>
      </w:r>
    </w:p>
    <w:p w14:paraId="71FACCF6" w14:textId="77777777"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Lead the full sales process, from research and prospecting through to proposal development, pitching, negotiation and contract closure.</w:t>
      </w:r>
    </w:p>
    <w:p w14:paraId="3D95EA49" w14:textId="77777777"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Secure significant new commercial partnerships at local, national and global levels, creating bespoke packages tailored to partner objectives.</w:t>
      </w:r>
    </w:p>
    <w:p w14:paraId="3B49C22B" w14:textId="77777777"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Collaborate with the Partnerships Manager to ensure seamless delivery of rights and activation for new partners.</w:t>
      </w:r>
    </w:p>
    <w:p w14:paraId="17AAC8AF" w14:textId="77777777"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Work closely with the community team to identify specific partnership opportunities across the recreational cricket sector.</w:t>
      </w:r>
    </w:p>
    <w:p w14:paraId="0DE1ABFB" w14:textId="77777777"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Build and manage strong relationships with senior decision-makers across multiple industries, ensuring a consultative approach to partnership development.</w:t>
      </w:r>
    </w:p>
    <w:p w14:paraId="258F7DD3" w14:textId="77777777"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Deliver accurate sales forecasting, set revenue targets and monitor performance against KPIs.</w:t>
      </w:r>
    </w:p>
    <w:p w14:paraId="0CDABFA1" w14:textId="77777777"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Keep abreast of industry trends, marketing innovation and competitor activity to identify new opportunities.</w:t>
      </w:r>
    </w:p>
    <w:p w14:paraId="3EF62AE7" w14:textId="49AB4698"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Represent Hampshire Cricket and Utilita Bowl at key meetings, networking events and industry forums.</w:t>
      </w:r>
    </w:p>
    <w:p w14:paraId="04D8A83A" w14:textId="77777777" w:rsidR="005C5455" w:rsidRPr="00EA402B" w:rsidRDefault="005C5455" w:rsidP="005C5455">
      <w:pPr>
        <w:numPr>
          <w:ilvl w:val="0"/>
          <w:numId w:val="17"/>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Work with external agencies and third-party sales partners where relevant to support lead generation and campaign delivery.</w:t>
      </w:r>
    </w:p>
    <w:p w14:paraId="23ACBA21" w14:textId="77777777" w:rsidR="00912978" w:rsidRPr="00EA402B" w:rsidRDefault="00912978" w:rsidP="00912978">
      <w:pPr>
        <w:rPr>
          <w:rFonts w:asciiTheme="minorHAnsi" w:hAnsiTheme="minorHAnsi" w:cstheme="minorHAnsi"/>
          <w:color w:val="1B2A4B"/>
          <w:sz w:val="22"/>
          <w:szCs w:val="22"/>
        </w:rPr>
      </w:pPr>
    </w:p>
    <w:p w14:paraId="5E349566" w14:textId="77777777" w:rsidR="00912978" w:rsidRPr="00EA402B" w:rsidRDefault="00912978" w:rsidP="00912978">
      <w:pPr>
        <w:rPr>
          <w:rFonts w:asciiTheme="minorHAnsi" w:hAnsiTheme="minorHAnsi" w:cstheme="minorHAnsi"/>
          <w:color w:val="1B2A4B"/>
          <w:sz w:val="22"/>
          <w:szCs w:val="22"/>
        </w:rPr>
      </w:pPr>
    </w:p>
    <w:bookmarkEnd w:id="0"/>
    <w:p w14:paraId="48BA5019" w14:textId="352C1B5D" w:rsidR="007B2802" w:rsidRPr="00EA402B" w:rsidRDefault="005545B8" w:rsidP="007B2802">
      <w:pPr>
        <w:rPr>
          <w:rFonts w:asciiTheme="minorHAnsi" w:hAnsiTheme="minorHAnsi" w:cstheme="minorHAnsi"/>
          <w:b/>
          <w:color w:val="FC0083"/>
          <w:sz w:val="22"/>
          <w:szCs w:val="22"/>
        </w:rPr>
      </w:pPr>
      <w:r w:rsidRPr="00EA402B">
        <w:rPr>
          <w:rFonts w:asciiTheme="minorHAnsi" w:hAnsiTheme="minorHAnsi" w:cstheme="minorHAnsi"/>
          <w:b/>
          <w:color w:val="FC0083"/>
          <w:sz w:val="22"/>
          <w:szCs w:val="22"/>
        </w:rPr>
        <w:t>Experience and Qualifications</w:t>
      </w:r>
    </w:p>
    <w:p w14:paraId="191069E0" w14:textId="77777777" w:rsidR="00B342B3" w:rsidRPr="00EA402B" w:rsidRDefault="00B342B3" w:rsidP="007B2802">
      <w:pPr>
        <w:rPr>
          <w:rFonts w:asciiTheme="minorHAnsi" w:hAnsiTheme="minorHAnsi" w:cstheme="minorHAnsi"/>
          <w:sz w:val="22"/>
          <w:szCs w:val="22"/>
        </w:rPr>
      </w:pPr>
    </w:p>
    <w:p w14:paraId="05EB9965" w14:textId="77777777" w:rsidR="00A056D9" w:rsidRPr="00EA402B" w:rsidRDefault="00A056D9" w:rsidP="007B2802">
      <w:pPr>
        <w:rPr>
          <w:rFonts w:asciiTheme="minorHAnsi" w:hAnsiTheme="minorHAnsi" w:cstheme="minorHAnsi"/>
          <w:color w:val="FC0083"/>
          <w:sz w:val="22"/>
          <w:szCs w:val="22"/>
        </w:rPr>
      </w:pPr>
    </w:p>
    <w:p w14:paraId="36273440" w14:textId="77777777" w:rsidR="005545B8" w:rsidRPr="00EA402B" w:rsidRDefault="005545B8" w:rsidP="005545B8">
      <w:pPr>
        <w:rPr>
          <w:rFonts w:asciiTheme="minorHAnsi" w:hAnsiTheme="minorHAnsi" w:cstheme="minorHAnsi"/>
          <w:b/>
          <w:bCs/>
          <w:color w:val="000000" w:themeColor="text1"/>
          <w:sz w:val="22"/>
          <w:szCs w:val="22"/>
        </w:rPr>
      </w:pPr>
      <w:r w:rsidRPr="00EA402B">
        <w:rPr>
          <w:rFonts w:asciiTheme="minorHAnsi" w:hAnsiTheme="minorHAnsi" w:cstheme="minorHAnsi"/>
          <w:b/>
          <w:bCs/>
          <w:color w:val="000000" w:themeColor="text1"/>
          <w:sz w:val="22"/>
          <w:szCs w:val="22"/>
        </w:rPr>
        <w:t>Essential:</w:t>
      </w:r>
    </w:p>
    <w:p w14:paraId="6D14F628" w14:textId="65168352" w:rsidR="005C5455" w:rsidRPr="00EA402B" w:rsidRDefault="00EA402B" w:rsidP="005C5455">
      <w:pPr>
        <w:numPr>
          <w:ilvl w:val="0"/>
          <w:numId w:val="18"/>
        </w:num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P</w:t>
      </w:r>
      <w:r w:rsidR="005C5455" w:rsidRPr="00EA402B">
        <w:rPr>
          <w:rFonts w:asciiTheme="minorHAnsi" w:hAnsiTheme="minorHAnsi" w:cstheme="minorHAnsi"/>
          <w:color w:val="000000" w:themeColor="text1"/>
          <w:sz w:val="22"/>
          <w:szCs w:val="22"/>
        </w:rPr>
        <w:t>roven experience in sponsorship sales, business development or commercial partnerships within sport, live events or media.</w:t>
      </w:r>
    </w:p>
    <w:p w14:paraId="5834449B"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A strong track record of securing six- and seven-figure partnerships with leading brands.</w:t>
      </w:r>
    </w:p>
    <w:p w14:paraId="6838D3AF"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Excellent negotiation and pitching skills, with the ability to build compelling commercial proposals.</w:t>
      </w:r>
    </w:p>
    <w:p w14:paraId="671DD78F"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Experience of managing senior relationships and working with stakeholders across different sectors and geographies.</w:t>
      </w:r>
    </w:p>
    <w:p w14:paraId="7EE373DE"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Highly commercial mindset with the ability to identify and convert new revenue opportunities.</w:t>
      </w:r>
    </w:p>
    <w:p w14:paraId="77791E0B" w14:textId="69D0D92A"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 xml:space="preserve">A </w:t>
      </w:r>
      <w:r w:rsidR="00EA402B" w:rsidRPr="00EA402B">
        <w:rPr>
          <w:rFonts w:asciiTheme="minorHAnsi" w:hAnsiTheme="minorHAnsi" w:cstheme="minorHAnsi"/>
          <w:color w:val="000000" w:themeColor="text1"/>
          <w:sz w:val="22"/>
          <w:szCs w:val="22"/>
        </w:rPr>
        <w:t>self-starter</w:t>
      </w:r>
      <w:r w:rsidRPr="00EA402B">
        <w:rPr>
          <w:rFonts w:asciiTheme="minorHAnsi" w:hAnsiTheme="minorHAnsi" w:cstheme="minorHAnsi"/>
          <w:color w:val="000000" w:themeColor="text1"/>
          <w:sz w:val="22"/>
          <w:szCs w:val="22"/>
        </w:rPr>
        <w:t>, someone who can manage independently the entire end to end of the partnership sales process</w:t>
      </w:r>
    </w:p>
    <w:p w14:paraId="76E11391"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Strong organisational skills with the ability to manage multiple priorities and deadlines.</w:t>
      </w:r>
    </w:p>
    <w:p w14:paraId="33B88EB3"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Flexibility to work evenings and weekends for matchdays and major events.</w:t>
      </w:r>
    </w:p>
    <w:p w14:paraId="0F5B8247" w14:textId="77777777" w:rsidR="00B342B3" w:rsidRPr="00EA402B" w:rsidRDefault="00B342B3" w:rsidP="00B342B3">
      <w:pPr>
        <w:ind w:left="720"/>
        <w:rPr>
          <w:rFonts w:asciiTheme="minorHAnsi" w:hAnsiTheme="minorHAnsi" w:cstheme="minorHAnsi"/>
          <w:color w:val="000000" w:themeColor="text1"/>
          <w:sz w:val="22"/>
          <w:szCs w:val="22"/>
        </w:rPr>
      </w:pPr>
    </w:p>
    <w:p w14:paraId="502EC9D3" w14:textId="77777777" w:rsidR="005545B8" w:rsidRPr="00EA402B" w:rsidRDefault="005545B8" w:rsidP="005545B8">
      <w:pPr>
        <w:rPr>
          <w:rFonts w:asciiTheme="minorHAnsi" w:hAnsiTheme="minorHAnsi" w:cstheme="minorHAnsi"/>
          <w:b/>
          <w:bCs/>
          <w:color w:val="000000" w:themeColor="text1"/>
          <w:sz w:val="22"/>
          <w:szCs w:val="22"/>
        </w:rPr>
      </w:pPr>
      <w:r w:rsidRPr="00EA402B">
        <w:rPr>
          <w:rFonts w:asciiTheme="minorHAnsi" w:hAnsiTheme="minorHAnsi" w:cstheme="minorHAnsi"/>
          <w:b/>
          <w:bCs/>
          <w:color w:val="000000" w:themeColor="text1"/>
          <w:sz w:val="22"/>
          <w:szCs w:val="22"/>
        </w:rPr>
        <w:t>Desirable / Preferable:</w:t>
      </w:r>
    </w:p>
    <w:p w14:paraId="049DDA81" w14:textId="77777777" w:rsidR="00B342B3" w:rsidRPr="00EA402B" w:rsidRDefault="00B342B3" w:rsidP="005545B8">
      <w:pPr>
        <w:rPr>
          <w:rFonts w:asciiTheme="minorHAnsi" w:hAnsiTheme="minorHAnsi" w:cstheme="minorHAnsi"/>
          <w:color w:val="000000" w:themeColor="text1"/>
          <w:sz w:val="22"/>
          <w:szCs w:val="22"/>
        </w:rPr>
      </w:pPr>
    </w:p>
    <w:p w14:paraId="661E0296"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Previous experience in cricket, sport or live entertainment environments.</w:t>
      </w:r>
    </w:p>
    <w:p w14:paraId="28560F3C"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Knowledge of sponsorship activation and delivery.</w:t>
      </w:r>
    </w:p>
    <w:p w14:paraId="08933A01"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Familiarity with CRM systems and sales tracking tools.</w:t>
      </w:r>
    </w:p>
    <w:p w14:paraId="1324FD9A" w14:textId="77777777" w:rsidR="005C5455" w:rsidRPr="00EA402B" w:rsidRDefault="005C5455" w:rsidP="005C5455">
      <w:pPr>
        <w:numPr>
          <w:ilvl w:val="0"/>
          <w:numId w:val="18"/>
        </w:num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A passion for sport and live events.</w:t>
      </w:r>
    </w:p>
    <w:p w14:paraId="2BC6C1E3" w14:textId="77777777" w:rsidR="00C43AA0" w:rsidRPr="00EA402B" w:rsidRDefault="00C43AA0" w:rsidP="008E69A7">
      <w:pPr>
        <w:rPr>
          <w:rFonts w:asciiTheme="minorHAnsi" w:hAnsiTheme="minorHAnsi" w:cstheme="minorHAnsi"/>
          <w:color w:val="1B2A4B"/>
          <w:sz w:val="22"/>
          <w:szCs w:val="22"/>
        </w:rPr>
      </w:pPr>
    </w:p>
    <w:p w14:paraId="08E0250F" w14:textId="77777777" w:rsidR="00C43AA0" w:rsidRPr="00EA402B" w:rsidRDefault="00C43AA0" w:rsidP="008E69A7">
      <w:pPr>
        <w:rPr>
          <w:rFonts w:asciiTheme="minorHAnsi" w:hAnsiTheme="minorHAnsi" w:cstheme="minorHAnsi"/>
          <w:color w:val="1B2A4B"/>
          <w:sz w:val="22"/>
          <w:szCs w:val="22"/>
        </w:rPr>
      </w:pPr>
    </w:p>
    <w:p w14:paraId="41870FAA" w14:textId="3EBD8E4D" w:rsidR="003C4A6D" w:rsidRPr="00EA402B" w:rsidRDefault="003C4A6D" w:rsidP="003C4A6D">
      <w:pPr>
        <w:rPr>
          <w:rFonts w:asciiTheme="minorHAnsi" w:hAnsiTheme="minorHAnsi" w:cstheme="minorHAnsi"/>
          <w:b/>
          <w:bCs/>
          <w:color w:val="E62382"/>
          <w:sz w:val="22"/>
          <w:szCs w:val="22"/>
        </w:rPr>
      </w:pPr>
      <w:r w:rsidRPr="00EA402B">
        <w:rPr>
          <w:rFonts w:asciiTheme="minorHAnsi" w:hAnsiTheme="minorHAnsi" w:cstheme="minorHAnsi"/>
          <w:b/>
          <w:bCs/>
          <w:color w:val="E62382"/>
          <w:sz w:val="22"/>
          <w:szCs w:val="22"/>
        </w:rPr>
        <w:t>Considerations</w:t>
      </w:r>
    </w:p>
    <w:p w14:paraId="091DFF67" w14:textId="77777777" w:rsidR="008A6236" w:rsidRPr="00EA402B" w:rsidRDefault="008A6236" w:rsidP="003C4A6D">
      <w:pPr>
        <w:rPr>
          <w:rFonts w:asciiTheme="minorHAnsi" w:hAnsiTheme="minorHAnsi" w:cstheme="minorHAnsi"/>
          <w:b/>
          <w:bCs/>
          <w:color w:val="E62382"/>
          <w:sz w:val="22"/>
          <w:szCs w:val="22"/>
        </w:rPr>
      </w:pPr>
    </w:p>
    <w:p w14:paraId="79E788DB" w14:textId="3FCA4CC2" w:rsidR="00C43AA0" w:rsidRPr="00EA402B" w:rsidRDefault="00C43AA0" w:rsidP="00C43AA0">
      <w:p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 xml:space="preserve">All applicants must provide evidence to demonstrate that they have the Right to Work in the UK.  Utilita Bowl is an equal opportunities employer. We are committed to employment practices and behaviours that encourage diversity, promote equality of treatment and eliminate unlawful and or unfair discrimination. </w:t>
      </w:r>
    </w:p>
    <w:p w14:paraId="427A3F4E" w14:textId="77777777" w:rsidR="00C43AA0" w:rsidRPr="00EA402B" w:rsidRDefault="00C43AA0" w:rsidP="00C43AA0">
      <w:pPr>
        <w:rPr>
          <w:rFonts w:asciiTheme="minorHAnsi" w:hAnsiTheme="minorHAnsi" w:cstheme="minorHAnsi"/>
          <w:color w:val="000000" w:themeColor="text1"/>
          <w:sz w:val="22"/>
          <w:szCs w:val="22"/>
        </w:rPr>
      </w:pPr>
    </w:p>
    <w:p w14:paraId="66DB7604" w14:textId="77777777" w:rsidR="00C43AA0" w:rsidRPr="00EA402B" w:rsidRDefault="00C43AA0" w:rsidP="00C43AA0">
      <w:pPr>
        <w:rPr>
          <w:rFonts w:asciiTheme="minorHAnsi" w:hAnsiTheme="minorHAnsi" w:cstheme="minorHAnsi"/>
          <w:color w:val="000000" w:themeColor="text1"/>
          <w:sz w:val="22"/>
          <w:szCs w:val="22"/>
        </w:rPr>
      </w:pPr>
      <w:r w:rsidRPr="00EA402B">
        <w:rPr>
          <w:rFonts w:asciiTheme="minorHAnsi" w:hAnsiTheme="minorHAnsi" w:cstheme="minorHAnsi"/>
          <w:color w:val="000000" w:themeColor="text1"/>
          <w:sz w:val="22"/>
          <w:szCs w:val="22"/>
        </w:rPr>
        <w:t>We ensure that we have a range of policies and procedures in place which promote safeguarding and safer working practice across our organisation.</w:t>
      </w:r>
    </w:p>
    <w:p w14:paraId="467E40A4" w14:textId="77777777" w:rsidR="00BF7E1D" w:rsidRPr="00EA402B" w:rsidRDefault="00BF7E1D" w:rsidP="00BF7E1D">
      <w:pPr>
        <w:rPr>
          <w:rFonts w:asciiTheme="minorHAnsi" w:hAnsiTheme="minorHAnsi" w:cstheme="minorHAnsi"/>
          <w:color w:val="1B2A4B"/>
          <w:sz w:val="22"/>
          <w:szCs w:val="22"/>
        </w:rPr>
      </w:pPr>
    </w:p>
    <w:p w14:paraId="535F3D0E" w14:textId="77777777" w:rsidR="002B6217" w:rsidRPr="00EA402B" w:rsidRDefault="002B6217">
      <w:pPr>
        <w:rPr>
          <w:rFonts w:asciiTheme="minorHAnsi" w:hAnsiTheme="minorHAnsi" w:cstheme="minorHAnsi"/>
          <w:color w:val="1B2A4B"/>
        </w:rPr>
      </w:pPr>
    </w:p>
    <w:sectPr w:rsidR="002B6217" w:rsidRPr="00EA402B" w:rsidSect="00B8513A">
      <w:headerReference w:type="even" r:id="rId11"/>
      <w:headerReference w:type="default" r:id="rId12"/>
      <w:footerReference w:type="even" r:id="rId13"/>
      <w:footerReference w:type="default" r:id="rId14"/>
      <w:headerReference w:type="first" r:id="rId15"/>
      <w:footerReference w:type="first" r:id="rId16"/>
      <w:pgSz w:w="11900" w:h="16840"/>
      <w:pgMar w:top="1021" w:right="1021" w:bottom="1021" w:left="1021" w:header="85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883B9" w14:textId="77777777" w:rsidR="00F46DED" w:rsidRDefault="00F46DED" w:rsidP="004A4E01">
      <w:r>
        <w:separator/>
      </w:r>
    </w:p>
  </w:endnote>
  <w:endnote w:type="continuationSeparator" w:id="0">
    <w:p w14:paraId="0B107DA2" w14:textId="77777777" w:rsidR="00F46DED" w:rsidRDefault="00F46DED" w:rsidP="004A4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rbanist">
    <w:altName w:val="Calibri"/>
    <w:charset w:val="00"/>
    <w:family w:val="swiss"/>
    <w:pitch w:val="variable"/>
    <w:sig w:usb0="A00000EF" w:usb1="0000207B" w:usb2="00000028" w:usb3="00000000" w:csb0="00000093" w:csb1="00000000"/>
  </w:font>
  <w:font w:name="Palatino">
    <w:altName w:val="Segoe UI Historic"/>
    <w:charset w:val="4D"/>
    <w:family w:val="auto"/>
    <w:pitch w:val="variable"/>
    <w:sig w:usb0="A00002FF" w:usb1="7800205A" w:usb2="14600000" w:usb3="00000000" w:csb0="00000193" w:csb1="00000000"/>
  </w:font>
  <w:font w:name="Calibri Light">
    <w:panose1 w:val="020F0302020204030204"/>
    <w:charset w:val="00"/>
    <w:family w:val="swiss"/>
    <w:pitch w:val="variable"/>
    <w:sig w:usb0="E4002EFF" w:usb1="C200247B" w:usb2="00000009" w:usb3="00000000" w:csb0="000001FF" w:csb1="00000000"/>
  </w:font>
  <w:font w:name="Minion Pro">
    <w:altName w:val="Cambria"/>
    <w:charset w:val="00"/>
    <w:family w:val="roman"/>
    <w:pitch w:val="variable"/>
    <w:sig w:usb0="60000287" w:usb1="00000001" w:usb2="00000000" w:usb3="00000000" w:csb0="0000019F" w:csb1="00000000"/>
  </w:font>
  <w:font w:name="Gilroy ExtraBold">
    <w:altName w:val="Calibri"/>
    <w:panose1 w:val="00000000000000000000"/>
    <w:charset w:val="00"/>
    <w:family w:val="modern"/>
    <w:notTrueType/>
    <w:pitch w:val="variable"/>
    <w:sig w:usb0="00000207" w:usb1="00000000" w:usb2="00000000" w:usb3="00000000" w:csb0="00000097" w:csb1="00000000"/>
  </w:font>
  <w:font w:name="Gilroy">
    <w:altName w:val="Calibri"/>
    <w:panose1 w:val="00000000000000000000"/>
    <w:charset w:val="4D"/>
    <w:family w:val="auto"/>
    <w:notTrueType/>
    <w:pitch w:val="variable"/>
    <w:sig w:usb0="00000207" w:usb1="00000000"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0A209" w14:textId="77777777" w:rsidR="00832346" w:rsidRDefault="008323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B1AA2" w14:textId="453FA866" w:rsidR="004A4E01" w:rsidRDefault="00BF7E1D" w:rsidP="004A4E01">
    <w:pPr>
      <w:pStyle w:val="BasicParagraph"/>
      <w:rPr>
        <w:rFonts w:ascii="Gilroy" w:hAnsi="Gilroy" w:cs="Gilroy"/>
        <w:color w:val="1A2A4B"/>
        <w:sz w:val="16"/>
        <w:szCs w:val="16"/>
      </w:rPr>
    </w:pPr>
    <w:r>
      <w:rPr>
        <w:rFonts w:ascii="Gilroy ExtraBold" w:hAnsi="Gilroy ExtraBold" w:cs="Gilroy ExtraBold"/>
        <w:b/>
        <w:bCs/>
        <w:color w:val="E61578"/>
        <w:sz w:val="16"/>
        <w:szCs w:val="16"/>
      </w:rPr>
      <w:t>Utilita Bowl</w:t>
    </w:r>
  </w:p>
  <w:p w14:paraId="07497639" w14:textId="77777777" w:rsidR="004A4E01" w:rsidRDefault="004A4E01" w:rsidP="004A4E01">
    <w:pPr>
      <w:pStyle w:val="BasicParagraph"/>
      <w:rPr>
        <w:rFonts w:ascii="Gilroy" w:hAnsi="Gilroy" w:cs="Gilroy"/>
        <w:color w:val="1A2A4B"/>
        <w:sz w:val="16"/>
        <w:szCs w:val="16"/>
      </w:rPr>
    </w:pPr>
    <w:r>
      <w:rPr>
        <w:rFonts w:ascii="Gilroy" w:hAnsi="Gilroy" w:cs="Gilroy"/>
        <w:color w:val="1A2A4B"/>
        <w:sz w:val="16"/>
        <w:szCs w:val="16"/>
      </w:rPr>
      <w:t>Utilita Bowl, Botley Road, West End, Southampton, Hampshire, SO30 3XH</w:t>
    </w:r>
  </w:p>
  <w:p w14:paraId="2D9DE61E" w14:textId="54DED873" w:rsidR="004A4E01" w:rsidRPr="00BF7E1D" w:rsidRDefault="004A4E01" w:rsidP="00BF7E1D">
    <w:pPr>
      <w:pStyle w:val="BasicParagraph"/>
      <w:spacing w:after="57"/>
      <w:rPr>
        <w:rFonts w:ascii="Gilroy" w:hAnsi="Gilroy" w:cs="Gilroy"/>
        <w:color w:val="1A2A4B"/>
        <w:sz w:val="16"/>
        <w:szCs w:val="16"/>
      </w:rPr>
    </w:pPr>
    <w:r>
      <w:rPr>
        <w:rFonts w:ascii="Gilroy ExtraBold" w:hAnsi="Gilroy ExtraBold" w:cs="Gilroy ExtraBold"/>
        <w:b/>
        <w:bCs/>
        <w:color w:val="E61578"/>
        <w:sz w:val="16"/>
        <w:szCs w:val="16"/>
      </w:rPr>
      <w:t>T</w:t>
    </w:r>
    <w:r>
      <w:rPr>
        <w:rFonts w:ascii="Gilroy" w:hAnsi="Gilroy" w:cs="Gilroy"/>
        <w:color w:val="1A2A4B"/>
        <w:sz w:val="16"/>
        <w:szCs w:val="16"/>
      </w:rPr>
      <w:t xml:space="preserve"> 02380 472002   </w:t>
    </w:r>
    <w:r>
      <w:rPr>
        <w:rFonts w:ascii="Gilroy ExtraBold" w:hAnsi="Gilroy ExtraBold" w:cs="Gilroy ExtraBold"/>
        <w:b/>
        <w:bCs/>
        <w:color w:val="E61578"/>
        <w:sz w:val="16"/>
        <w:szCs w:val="16"/>
      </w:rPr>
      <w:t>E</w:t>
    </w:r>
    <w:r>
      <w:rPr>
        <w:rFonts w:ascii="Gilroy" w:hAnsi="Gilroy" w:cs="Gilroy"/>
        <w:color w:val="1A2A4B"/>
        <w:sz w:val="16"/>
        <w:szCs w:val="16"/>
      </w:rPr>
      <w:t xml:space="preserve"> </w:t>
    </w:r>
    <w:r w:rsidR="00BF7E1D">
      <w:rPr>
        <w:rFonts w:ascii="Gilroy" w:hAnsi="Gilroy" w:cs="Gilroy"/>
        <w:color w:val="1A2A4B"/>
        <w:sz w:val="16"/>
        <w:szCs w:val="16"/>
      </w:rPr>
      <w:t>recruitment</w:t>
    </w:r>
    <w:r>
      <w:rPr>
        <w:rFonts w:ascii="Gilroy" w:hAnsi="Gilroy" w:cs="Gilroy"/>
        <w:color w:val="1A2A4B"/>
        <w:sz w:val="16"/>
        <w:szCs w:val="16"/>
      </w:rPr>
      <w:t>@utilitabowl.com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07077" w14:textId="77777777" w:rsidR="00832346" w:rsidRDefault="008323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B782A" w14:textId="77777777" w:rsidR="00F46DED" w:rsidRDefault="00F46DED" w:rsidP="004A4E01">
      <w:r>
        <w:separator/>
      </w:r>
    </w:p>
  </w:footnote>
  <w:footnote w:type="continuationSeparator" w:id="0">
    <w:p w14:paraId="36F15C03" w14:textId="77777777" w:rsidR="00F46DED" w:rsidRDefault="00F46DED" w:rsidP="004A4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8436A" w14:textId="77777777" w:rsidR="00832346" w:rsidRDefault="008323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A6FFA" w14:textId="04201B17" w:rsidR="004A4E01" w:rsidRDefault="004A4E01" w:rsidP="004A4E01">
    <w:pPr>
      <w:pStyle w:val="Header"/>
      <w:jc w:val="right"/>
    </w:pPr>
    <w:r>
      <w:rPr>
        <w:noProof/>
      </w:rPr>
      <w:drawing>
        <wp:inline distT="0" distB="0" distL="0" distR="0" wp14:anchorId="16FC6DA2" wp14:editId="046CB0F0">
          <wp:extent cx="1270000" cy="658704"/>
          <wp:effectExtent l="0" t="0" r="0" b="1905"/>
          <wp:docPr id="2056597289" name="Picture 3" descr="A pink and black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844407" name="Picture 3" descr="A pink and black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70000" cy="658704"/>
                  </a:xfrm>
                  <a:prstGeom prst="rect">
                    <a:avLst/>
                  </a:prstGeom>
                </pic:spPr>
              </pic:pic>
            </a:graphicData>
          </a:graphic>
        </wp:inline>
      </w:drawing>
    </w:r>
  </w:p>
  <w:p w14:paraId="6E01A333" w14:textId="0CD0D9D7" w:rsidR="004A4E01" w:rsidRDefault="004A4E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0022A" w14:textId="77777777" w:rsidR="00832346" w:rsidRDefault="008323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6pt" o:bullet="t">
        <v:imagedata r:id="rId1" o:title="Tick"/>
      </v:shape>
    </w:pict>
  </w:numPicBullet>
  <w:numPicBullet w:numPicBulletId="1">
    <w:pict>
      <v:shape id="_x0000_i1026" type="#_x0000_t75" style="width:42pt;height:30pt" o:bullet="t">
        <v:imagedata r:id="rId2" o:title="Tick"/>
      </v:shape>
    </w:pict>
  </w:numPicBullet>
  <w:abstractNum w:abstractNumId="0" w15:restartNumberingAfterBreak="0">
    <w:nsid w:val="029C4665"/>
    <w:multiLevelType w:val="hybridMultilevel"/>
    <w:tmpl w:val="290AAA12"/>
    <w:lvl w:ilvl="0" w:tplc="03F4F894">
      <w:start w:val="22"/>
      <w:numFmt w:val="bullet"/>
      <w:lvlText w:val=""/>
      <w:lvlPicBulletId w:val="1"/>
      <w:lvlJc w:val="left"/>
      <w:pPr>
        <w:ind w:left="360" w:hanging="360"/>
      </w:pPr>
      <w:rPr>
        <w:rFonts w:ascii="Symbol" w:eastAsia="Times New Roman" w:hAnsi="Symbol" w:cstheme="minorHAnsi" w:hint="default"/>
        <w:color w:val="auto"/>
        <w:sz w:val="10"/>
        <w:szCs w:val="1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1D2096"/>
    <w:multiLevelType w:val="hybridMultilevel"/>
    <w:tmpl w:val="C504E1E8"/>
    <w:lvl w:ilvl="0" w:tplc="0DB8B136">
      <w:start w:val="22"/>
      <w:numFmt w:val="bullet"/>
      <w:lvlText w:val=""/>
      <w:lvlPicBulletId w:val="1"/>
      <w:lvlJc w:val="left"/>
      <w:pPr>
        <w:ind w:left="360" w:hanging="360"/>
      </w:pPr>
      <w:rPr>
        <w:rFonts w:ascii="Symbol" w:eastAsia="Times New Roman" w:hAnsi="Symbol" w:cstheme="minorHAnsi" w:hint="default"/>
        <w:color w:val="auto"/>
        <w:sz w:val="10"/>
        <w:szCs w:val="1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7446A1B"/>
    <w:multiLevelType w:val="hybridMultilevel"/>
    <w:tmpl w:val="84B69CA8"/>
    <w:lvl w:ilvl="0" w:tplc="4F32942A">
      <w:start w:val="22"/>
      <w:numFmt w:val="bullet"/>
      <w:lvlText w:val=""/>
      <w:lvlPicBulletId w:val="1"/>
      <w:lvlJc w:val="left"/>
      <w:pPr>
        <w:ind w:left="360" w:hanging="360"/>
      </w:pPr>
      <w:rPr>
        <w:rFonts w:ascii="Symbol" w:eastAsia="Times New Roman" w:hAnsi="Symbol" w:cstheme="minorHAnsi" w:hint="default"/>
        <w:color w:val="auto"/>
        <w:sz w:val="10"/>
        <w:szCs w:val="1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1BBA63B7"/>
    <w:multiLevelType w:val="hybridMultilevel"/>
    <w:tmpl w:val="95F07F62"/>
    <w:lvl w:ilvl="0" w:tplc="8A82261A">
      <w:start w:val="22"/>
      <w:numFmt w:val="bullet"/>
      <w:lvlText w:val=""/>
      <w:lvlPicBulletId w:val="0"/>
      <w:lvlJc w:val="left"/>
      <w:pPr>
        <w:ind w:left="720" w:hanging="360"/>
      </w:pPr>
      <w:rPr>
        <w:rFonts w:ascii="Symbol" w:eastAsia="Times New Roman" w:hAnsi="Symbol" w:cstheme="minorHAnsi"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D515B0A"/>
    <w:multiLevelType w:val="hybridMultilevel"/>
    <w:tmpl w:val="6CBE377A"/>
    <w:lvl w:ilvl="0" w:tplc="56185D6C">
      <w:start w:val="22"/>
      <w:numFmt w:val="bullet"/>
      <w:lvlText w:val=""/>
      <w:lvlPicBulletId w:val="1"/>
      <w:lvlJc w:val="left"/>
      <w:pPr>
        <w:ind w:left="360" w:hanging="360"/>
      </w:pPr>
      <w:rPr>
        <w:rFonts w:ascii="Symbol" w:eastAsia="Times New Roman" w:hAnsi="Symbol" w:cstheme="minorHAnsi"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CAB5D29"/>
    <w:multiLevelType w:val="hybridMultilevel"/>
    <w:tmpl w:val="E262727C"/>
    <w:lvl w:ilvl="0" w:tplc="C194D702">
      <w:start w:val="3"/>
      <w:numFmt w:val="bullet"/>
      <w:lvlText w:val="-"/>
      <w:lvlJc w:val="left"/>
      <w:pPr>
        <w:ind w:left="720" w:hanging="360"/>
      </w:pPr>
      <w:rPr>
        <w:rFonts w:ascii="Urbanist" w:eastAsia="Times New Roman" w:hAnsi="Urbanist" w:cs="Urbanis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0B3C5F"/>
    <w:multiLevelType w:val="multilevel"/>
    <w:tmpl w:val="DFF6A25A"/>
    <w:lvl w:ilvl="0">
      <w:start w:val="22"/>
      <w:numFmt w:val="bullet"/>
      <w:lvlText w:val=""/>
      <w:lvlPicBulletId w:val="1"/>
      <w:lvlJc w:val="left"/>
      <w:pPr>
        <w:ind w:left="360" w:hanging="360"/>
      </w:pPr>
      <w:rPr>
        <w:rFonts w:ascii="Symbol" w:eastAsia="Times New Roman" w:hAnsi="Symbol" w:cstheme="minorHAnsi"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479D082C"/>
    <w:multiLevelType w:val="hybridMultilevel"/>
    <w:tmpl w:val="4DA6406A"/>
    <w:lvl w:ilvl="0" w:tplc="9E5E088E">
      <w:start w:val="22"/>
      <w:numFmt w:val="bullet"/>
      <w:lvlText w:val=""/>
      <w:lvlPicBulletId w:val="1"/>
      <w:lvlJc w:val="left"/>
      <w:pPr>
        <w:ind w:left="360" w:hanging="360"/>
      </w:pPr>
      <w:rPr>
        <w:rFonts w:ascii="Symbol" w:eastAsia="Times New Roman" w:hAnsi="Symbol" w:cstheme="minorHAnsi" w:hint="default"/>
        <w:color w:val="auto"/>
        <w:sz w:val="10"/>
        <w:szCs w:val="1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9A762E7"/>
    <w:multiLevelType w:val="multilevel"/>
    <w:tmpl w:val="DFF6A25A"/>
    <w:lvl w:ilvl="0">
      <w:start w:val="22"/>
      <w:numFmt w:val="bullet"/>
      <w:lvlText w:val=""/>
      <w:lvlPicBulletId w:val="1"/>
      <w:lvlJc w:val="left"/>
      <w:pPr>
        <w:ind w:left="360" w:hanging="360"/>
      </w:pPr>
      <w:rPr>
        <w:rFonts w:ascii="Symbol" w:eastAsia="Times New Roman" w:hAnsi="Symbol" w:cstheme="minorHAnsi"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4FF82802"/>
    <w:multiLevelType w:val="hybridMultilevel"/>
    <w:tmpl w:val="E592B794"/>
    <w:lvl w:ilvl="0" w:tplc="08090001">
      <w:start w:val="1"/>
      <w:numFmt w:val="bullet"/>
      <w:lvlText w:val=""/>
      <w:lvlJc w:val="left"/>
      <w:pPr>
        <w:ind w:left="360" w:hanging="360"/>
      </w:pPr>
      <w:rPr>
        <w:rFonts w:ascii="Symbol" w:hAnsi="Symbol" w:hint="default"/>
        <w:color w:val="auto"/>
        <w:sz w:val="10"/>
        <w:szCs w:val="1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5A3A2C0A"/>
    <w:multiLevelType w:val="hybridMultilevel"/>
    <w:tmpl w:val="FA3A4A5C"/>
    <w:lvl w:ilvl="0" w:tplc="C3BEE40A">
      <w:start w:val="22"/>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E925334"/>
    <w:multiLevelType w:val="hybridMultilevel"/>
    <w:tmpl w:val="4EEC1E76"/>
    <w:lvl w:ilvl="0" w:tplc="08090001">
      <w:start w:val="1"/>
      <w:numFmt w:val="bullet"/>
      <w:lvlText w:val=""/>
      <w:lvlJc w:val="left"/>
      <w:pPr>
        <w:ind w:left="360" w:hanging="360"/>
      </w:pPr>
      <w:rPr>
        <w:rFonts w:ascii="Symbol" w:hAnsi="Symbol" w:hint="default"/>
        <w:color w:val="auto"/>
        <w:sz w:val="10"/>
        <w:szCs w:val="1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665219FF"/>
    <w:multiLevelType w:val="multilevel"/>
    <w:tmpl w:val="FDFA1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F671CF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7BF36F1"/>
    <w:multiLevelType w:val="multilevel"/>
    <w:tmpl w:val="86B09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7F5E4C"/>
    <w:multiLevelType w:val="hybridMultilevel"/>
    <w:tmpl w:val="99E692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7E322689"/>
    <w:multiLevelType w:val="hybridMultilevel"/>
    <w:tmpl w:val="09BCCC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F8D25C9"/>
    <w:multiLevelType w:val="hybridMultilevel"/>
    <w:tmpl w:val="2080163E"/>
    <w:lvl w:ilvl="0" w:tplc="08090001">
      <w:start w:val="1"/>
      <w:numFmt w:val="bullet"/>
      <w:lvlText w:val=""/>
      <w:lvlJc w:val="left"/>
      <w:pPr>
        <w:ind w:left="360" w:hanging="360"/>
      </w:pPr>
      <w:rPr>
        <w:rFonts w:ascii="Symbol" w:hAnsi="Symbol" w:hint="default"/>
        <w:color w:val="auto"/>
        <w:sz w:val="10"/>
        <w:szCs w:val="1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65216846">
    <w:abstractNumId w:val="10"/>
  </w:num>
  <w:num w:numId="2" w16cid:durableId="558856518">
    <w:abstractNumId w:val="3"/>
  </w:num>
  <w:num w:numId="3" w16cid:durableId="1739134492">
    <w:abstractNumId w:val="2"/>
  </w:num>
  <w:num w:numId="4" w16cid:durableId="1748573763">
    <w:abstractNumId w:val="4"/>
  </w:num>
  <w:num w:numId="5" w16cid:durableId="353070136">
    <w:abstractNumId w:val="13"/>
  </w:num>
  <w:num w:numId="6" w16cid:durableId="1978339831">
    <w:abstractNumId w:val="8"/>
  </w:num>
  <w:num w:numId="7" w16cid:durableId="2101827557">
    <w:abstractNumId w:val="6"/>
  </w:num>
  <w:num w:numId="8" w16cid:durableId="548036830">
    <w:abstractNumId w:val="5"/>
  </w:num>
  <w:num w:numId="9" w16cid:durableId="921448834">
    <w:abstractNumId w:val="0"/>
  </w:num>
  <w:num w:numId="10" w16cid:durableId="939290457">
    <w:abstractNumId w:val="1"/>
  </w:num>
  <w:num w:numId="11" w16cid:durableId="1836605424">
    <w:abstractNumId w:val="7"/>
  </w:num>
  <w:num w:numId="12" w16cid:durableId="478376773">
    <w:abstractNumId w:val="14"/>
  </w:num>
  <w:num w:numId="13" w16cid:durableId="1343510332">
    <w:abstractNumId w:val="12"/>
  </w:num>
  <w:num w:numId="14" w16cid:durableId="176241099">
    <w:abstractNumId w:val="9"/>
  </w:num>
  <w:num w:numId="15" w16cid:durableId="1513111249">
    <w:abstractNumId w:val="17"/>
  </w:num>
  <w:num w:numId="16" w16cid:durableId="1264604289">
    <w:abstractNumId w:val="11"/>
  </w:num>
  <w:num w:numId="17" w16cid:durableId="117141197">
    <w:abstractNumId w:val="16"/>
  </w:num>
  <w:num w:numId="18" w16cid:durableId="21263853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E01"/>
    <w:rsid w:val="00017E36"/>
    <w:rsid w:val="00033DC3"/>
    <w:rsid w:val="000B55D1"/>
    <w:rsid w:val="000C765C"/>
    <w:rsid w:val="00134A7E"/>
    <w:rsid w:val="001721CD"/>
    <w:rsid w:val="001E1BE8"/>
    <w:rsid w:val="001E1CD6"/>
    <w:rsid w:val="001E4A7A"/>
    <w:rsid w:val="00216A79"/>
    <w:rsid w:val="0028194F"/>
    <w:rsid w:val="002831D3"/>
    <w:rsid w:val="00283FDD"/>
    <w:rsid w:val="002B6217"/>
    <w:rsid w:val="00337189"/>
    <w:rsid w:val="00342D32"/>
    <w:rsid w:val="00345BF7"/>
    <w:rsid w:val="00346176"/>
    <w:rsid w:val="00367CAB"/>
    <w:rsid w:val="00391C24"/>
    <w:rsid w:val="003942D3"/>
    <w:rsid w:val="003B0EAF"/>
    <w:rsid w:val="003C4A6D"/>
    <w:rsid w:val="003D1CCC"/>
    <w:rsid w:val="00427D2D"/>
    <w:rsid w:val="004830EF"/>
    <w:rsid w:val="00485753"/>
    <w:rsid w:val="004A4E01"/>
    <w:rsid w:val="004C4D79"/>
    <w:rsid w:val="004F2CE8"/>
    <w:rsid w:val="005545B8"/>
    <w:rsid w:val="005808A8"/>
    <w:rsid w:val="005C5455"/>
    <w:rsid w:val="00640EBA"/>
    <w:rsid w:val="006434E3"/>
    <w:rsid w:val="00660F45"/>
    <w:rsid w:val="00693C13"/>
    <w:rsid w:val="006A6F76"/>
    <w:rsid w:val="00720ABB"/>
    <w:rsid w:val="00722813"/>
    <w:rsid w:val="0073206A"/>
    <w:rsid w:val="00733F48"/>
    <w:rsid w:val="00772D18"/>
    <w:rsid w:val="007A2D04"/>
    <w:rsid w:val="007B2802"/>
    <w:rsid w:val="007F1367"/>
    <w:rsid w:val="00825C58"/>
    <w:rsid w:val="00832346"/>
    <w:rsid w:val="00833C55"/>
    <w:rsid w:val="00837251"/>
    <w:rsid w:val="00837FF8"/>
    <w:rsid w:val="00843618"/>
    <w:rsid w:val="008A6236"/>
    <w:rsid w:val="008C3366"/>
    <w:rsid w:val="008E1464"/>
    <w:rsid w:val="008E69A7"/>
    <w:rsid w:val="008E76B6"/>
    <w:rsid w:val="008F6146"/>
    <w:rsid w:val="0090699F"/>
    <w:rsid w:val="00906A9D"/>
    <w:rsid w:val="00912978"/>
    <w:rsid w:val="0091498F"/>
    <w:rsid w:val="00951EE9"/>
    <w:rsid w:val="00960AF8"/>
    <w:rsid w:val="009825AF"/>
    <w:rsid w:val="009D3DD0"/>
    <w:rsid w:val="00A056D9"/>
    <w:rsid w:val="00A90ABD"/>
    <w:rsid w:val="00AA1F2B"/>
    <w:rsid w:val="00B342B3"/>
    <w:rsid w:val="00B66047"/>
    <w:rsid w:val="00B8513A"/>
    <w:rsid w:val="00BF3E75"/>
    <w:rsid w:val="00BF7E1D"/>
    <w:rsid w:val="00C00311"/>
    <w:rsid w:val="00C111F9"/>
    <w:rsid w:val="00C2013D"/>
    <w:rsid w:val="00C21AEE"/>
    <w:rsid w:val="00C33930"/>
    <w:rsid w:val="00C43AA0"/>
    <w:rsid w:val="00C44A56"/>
    <w:rsid w:val="00C55BA3"/>
    <w:rsid w:val="00C6690C"/>
    <w:rsid w:val="00CA01F8"/>
    <w:rsid w:val="00CC0162"/>
    <w:rsid w:val="00CC0817"/>
    <w:rsid w:val="00D064EB"/>
    <w:rsid w:val="00D30A73"/>
    <w:rsid w:val="00D74E22"/>
    <w:rsid w:val="00DC432C"/>
    <w:rsid w:val="00DF05B6"/>
    <w:rsid w:val="00E13F4C"/>
    <w:rsid w:val="00E35AC5"/>
    <w:rsid w:val="00E40EE5"/>
    <w:rsid w:val="00E41A24"/>
    <w:rsid w:val="00E66263"/>
    <w:rsid w:val="00E70667"/>
    <w:rsid w:val="00E97A95"/>
    <w:rsid w:val="00EA402B"/>
    <w:rsid w:val="00ED721B"/>
    <w:rsid w:val="00F21A16"/>
    <w:rsid w:val="00F36D17"/>
    <w:rsid w:val="00F46DED"/>
    <w:rsid w:val="00F66D7F"/>
    <w:rsid w:val="00F841DA"/>
    <w:rsid w:val="00F94F56"/>
    <w:rsid w:val="00FC07B9"/>
    <w:rsid w:val="00FE00D2"/>
    <w:rsid w:val="00FE1201"/>
    <w:rsid w:val="00FF0E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7807D8"/>
  <w15:chartTrackingRefBased/>
  <w15:docId w15:val="{9FA9411B-B27A-D14F-980F-2E4F80832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802"/>
    <w:rPr>
      <w:rFonts w:ascii="Palatino" w:eastAsia="Times New Roman" w:hAnsi="Palatino" w:cs="Times New Roman"/>
      <w:kern w:val="0"/>
      <w:szCs w:val="20"/>
      <w14:ligatures w14:val="none"/>
    </w:rPr>
  </w:style>
  <w:style w:type="paragraph" w:styleId="Heading1">
    <w:name w:val="heading 1"/>
    <w:basedOn w:val="Normal"/>
    <w:next w:val="Normal"/>
    <w:link w:val="Heading1Char"/>
    <w:qFormat/>
    <w:rsid w:val="00BF7E1D"/>
    <w:pPr>
      <w:keepNext/>
      <w:outlineLvl w:val="0"/>
    </w:pPr>
    <w:rPr>
      <w:rFonts w:ascii="Times New Roman" w:hAnsi="Times New Roman"/>
    </w:rPr>
  </w:style>
  <w:style w:type="paragraph" w:styleId="Heading2">
    <w:name w:val="heading 2"/>
    <w:basedOn w:val="Normal"/>
    <w:next w:val="Normal"/>
    <w:link w:val="Heading2Char"/>
    <w:qFormat/>
    <w:rsid w:val="00BF7E1D"/>
    <w:pPr>
      <w:keepNext/>
      <w:outlineLvl w:val="1"/>
    </w:pPr>
    <w:rPr>
      <w:rFonts w:ascii="Times New Roman" w:hAnsi="Times New Roman"/>
      <w:b/>
      <w:u w:val="single"/>
    </w:rPr>
  </w:style>
  <w:style w:type="paragraph" w:styleId="Heading3">
    <w:name w:val="heading 3"/>
    <w:basedOn w:val="Normal"/>
    <w:next w:val="Normal"/>
    <w:link w:val="Heading3Char"/>
    <w:uiPriority w:val="9"/>
    <w:semiHidden/>
    <w:unhideWhenUsed/>
    <w:qFormat/>
    <w:rsid w:val="005545B8"/>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4E01"/>
    <w:pPr>
      <w:tabs>
        <w:tab w:val="center" w:pos="4680"/>
        <w:tab w:val="right" w:pos="9360"/>
      </w:tabs>
    </w:pPr>
  </w:style>
  <w:style w:type="character" w:customStyle="1" w:styleId="HeaderChar">
    <w:name w:val="Header Char"/>
    <w:basedOn w:val="DefaultParagraphFont"/>
    <w:link w:val="Header"/>
    <w:uiPriority w:val="99"/>
    <w:rsid w:val="004A4E01"/>
  </w:style>
  <w:style w:type="paragraph" w:styleId="Footer">
    <w:name w:val="footer"/>
    <w:basedOn w:val="Normal"/>
    <w:link w:val="FooterChar"/>
    <w:uiPriority w:val="99"/>
    <w:unhideWhenUsed/>
    <w:rsid w:val="004A4E01"/>
    <w:pPr>
      <w:tabs>
        <w:tab w:val="center" w:pos="4680"/>
        <w:tab w:val="right" w:pos="9360"/>
      </w:tabs>
    </w:pPr>
  </w:style>
  <w:style w:type="character" w:customStyle="1" w:styleId="FooterChar">
    <w:name w:val="Footer Char"/>
    <w:basedOn w:val="DefaultParagraphFont"/>
    <w:link w:val="Footer"/>
    <w:uiPriority w:val="99"/>
    <w:rsid w:val="004A4E01"/>
  </w:style>
  <w:style w:type="paragraph" w:customStyle="1" w:styleId="BasicParagraph">
    <w:name w:val="[Basic Paragraph]"/>
    <w:basedOn w:val="Normal"/>
    <w:uiPriority w:val="99"/>
    <w:rsid w:val="004A4E01"/>
    <w:pPr>
      <w:autoSpaceDE w:val="0"/>
      <w:autoSpaceDN w:val="0"/>
      <w:adjustRightInd w:val="0"/>
      <w:spacing w:line="288" w:lineRule="auto"/>
      <w:textAlignment w:val="center"/>
    </w:pPr>
    <w:rPr>
      <w:rFonts w:ascii="Minion Pro" w:hAnsi="Minion Pro" w:cs="Minion Pro"/>
      <w:color w:val="000000"/>
    </w:rPr>
  </w:style>
  <w:style w:type="character" w:customStyle="1" w:styleId="Heading1Char">
    <w:name w:val="Heading 1 Char"/>
    <w:basedOn w:val="DefaultParagraphFont"/>
    <w:link w:val="Heading1"/>
    <w:rsid w:val="00BF7E1D"/>
    <w:rPr>
      <w:rFonts w:ascii="Times New Roman" w:eastAsia="Times New Roman" w:hAnsi="Times New Roman" w:cs="Times New Roman"/>
      <w:kern w:val="0"/>
      <w:szCs w:val="20"/>
      <w14:ligatures w14:val="none"/>
    </w:rPr>
  </w:style>
  <w:style w:type="character" w:customStyle="1" w:styleId="Heading2Char">
    <w:name w:val="Heading 2 Char"/>
    <w:basedOn w:val="DefaultParagraphFont"/>
    <w:link w:val="Heading2"/>
    <w:rsid w:val="00BF7E1D"/>
    <w:rPr>
      <w:rFonts w:ascii="Times New Roman" w:eastAsia="Times New Roman" w:hAnsi="Times New Roman" w:cs="Times New Roman"/>
      <w:b/>
      <w:kern w:val="0"/>
      <w:szCs w:val="20"/>
      <w:u w:val="single"/>
      <w14:ligatures w14:val="none"/>
    </w:rPr>
  </w:style>
  <w:style w:type="paragraph" w:styleId="ListParagraph">
    <w:name w:val="List Paragraph"/>
    <w:basedOn w:val="Normal"/>
    <w:uiPriority w:val="34"/>
    <w:qFormat/>
    <w:rsid w:val="00BF7E1D"/>
    <w:pPr>
      <w:ind w:left="720"/>
    </w:pPr>
  </w:style>
  <w:style w:type="character" w:styleId="Hyperlink">
    <w:name w:val="Hyperlink"/>
    <w:basedOn w:val="DefaultParagraphFont"/>
    <w:unhideWhenUsed/>
    <w:rsid w:val="00BF7E1D"/>
    <w:rPr>
      <w:color w:val="0563C1" w:themeColor="hyperlink"/>
      <w:u w:val="single"/>
    </w:rPr>
  </w:style>
  <w:style w:type="character" w:styleId="FollowedHyperlink">
    <w:name w:val="FollowedHyperlink"/>
    <w:basedOn w:val="DefaultParagraphFont"/>
    <w:uiPriority w:val="99"/>
    <w:semiHidden/>
    <w:unhideWhenUsed/>
    <w:rsid w:val="00A90ABD"/>
    <w:rPr>
      <w:color w:val="954F72" w:themeColor="followedHyperlink"/>
      <w:u w:val="single"/>
    </w:rPr>
  </w:style>
  <w:style w:type="character" w:styleId="UnresolvedMention">
    <w:name w:val="Unresolved Mention"/>
    <w:basedOn w:val="DefaultParagraphFont"/>
    <w:uiPriority w:val="99"/>
    <w:semiHidden/>
    <w:unhideWhenUsed/>
    <w:rsid w:val="001E4A7A"/>
    <w:rPr>
      <w:color w:val="605E5C"/>
      <w:shd w:val="clear" w:color="auto" w:fill="E1DFDD"/>
    </w:rPr>
  </w:style>
  <w:style w:type="character" w:styleId="CommentReference">
    <w:name w:val="annotation reference"/>
    <w:basedOn w:val="DefaultParagraphFont"/>
    <w:uiPriority w:val="99"/>
    <w:semiHidden/>
    <w:unhideWhenUsed/>
    <w:rsid w:val="00C44A56"/>
    <w:rPr>
      <w:sz w:val="16"/>
      <w:szCs w:val="16"/>
    </w:rPr>
  </w:style>
  <w:style w:type="paragraph" w:styleId="CommentText">
    <w:name w:val="annotation text"/>
    <w:basedOn w:val="Normal"/>
    <w:link w:val="CommentTextChar"/>
    <w:uiPriority w:val="99"/>
    <w:unhideWhenUsed/>
    <w:rsid w:val="00C44A56"/>
    <w:rPr>
      <w:sz w:val="20"/>
    </w:rPr>
  </w:style>
  <w:style w:type="character" w:customStyle="1" w:styleId="CommentTextChar">
    <w:name w:val="Comment Text Char"/>
    <w:basedOn w:val="DefaultParagraphFont"/>
    <w:link w:val="CommentText"/>
    <w:uiPriority w:val="99"/>
    <w:rsid w:val="00C44A56"/>
    <w:rPr>
      <w:rFonts w:ascii="Palatino" w:eastAsia="Times New Roman" w:hAnsi="Palatino"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44A56"/>
    <w:rPr>
      <w:b/>
      <w:bCs/>
    </w:rPr>
  </w:style>
  <w:style w:type="character" w:customStyle="1" w:styleId="CommentSubjectChar">
    <w:name w:val="Comment Subject Char"/>
    <w:basedOn w:val="CommentTextChar"/>
    <w:link w:val="CommentSubject"/>
    <w:uiPriority w:val="99"/>
    <w:semiHidden/>
    <w:rsid w:val="00C44A56"/>
    <w:rPr>
      <w:rFonts w:ascii="Palatino" w:eastAsia="Times New Roman" w:hAnsi="Palatino" w:cs="Times New Roman"/>
      <w:b/>
      <w:bCs/>
      <w:kern w:val="0"/>
      <w:sz w:val="20"/>
      <w:szCs w:val="20"/>
      <w14:ligatures w14:val="none"/>
    </w:rPr>
  </w:style>
  <w:style w:type="character" w:customStyle="1" w:styleId="Heading3Char">
    <w:name w:val="Heading 3 Char"/>
    <w:basedOn w:val="DefaultParagraphFont"/>
    <w:link w:val="Heading3"/>
    <w:uiPriority w:val="9"/>
    <w:semiHidden/>
    <w:rsid w:val="005545B8"/>
    <w:rPr>
      <w:rFonts w:asciiTheme="majorHAnsi" w:eastAsiaTheme="majorEastAsia" w:hAnsiTheme="majorHAnsi" w:cstheme="majorBidi"/>
      <w:color w:val="1F3763" w:themeColor="accent1" w:themeShade="7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EDD6DC1373D64FA9269222036B2879" ma:contentTypeVersion="13" ma:contentTypeDescription="Create a new document." ma:contentTypeScope="" ma:versionID="1d4ed4699d53377406d2fb340e968b6c">
  <xsd:schema xmlns:xsd="http://www.w3.org/2001/XMLSchema" xmlns:xs="http://www.w3.org/2001/XMLSchema" xmlns:p="http://schemas.microsoft.com/office/2006/metadata/properties" xmlns:ns2="3ce9cf65-234c-43e4-890f-967b229dabaa" xmlns:ns3="72243271-5e01-4ffc-aaa2-492816fdaf49" targetNamespace="http://schemas.microsoft.com/office/2006/metadata/properties" ma:root="true" ma:fieldsID="317541706e82553fd8873194eb8a9068" ns2:_="" ns3:_="">
    <xsd:import namespace="3ce9cf65-234c-43e4-890f-967b229dabaa"/>
    <xsd:import namespace="72243271-5e01-4ffc-aaa2-492816fdaf4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e9cf65-234c-43e4-890f-967b229dab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1346395-ccd1-4d03-8727-b7c7d660a9d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2243271-5e01-4ffc-aaa2-492816fdaf4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6701106-eb34-4681-b6b5-f050188284eb}" ma:internalName="TaxCatchAll" ma:showField="CatchAllData" ma:web="72243271-5e01-4ffc-aaa2-492816fdaf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2243271-5e01-4ffc-aaa2-492816fdaf49" xsi:nil="true"/>
    <lcf76f155ced4ddcb4097134ff3c332f xmlns="3ce9cf65-234c-43e4-890f-967b229daba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2102B9-6732-49AD-A2CC-6A52414E94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e9cf65-234c-43e4-890f-967b229dabaa"/>
    <ds:schemaRef ds:uri="72243271-5e01-4ffc-aaa2-492816fdaf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FF1CF0-4351-4D46-B674-DB3437B75598}">
  <ds:schemaRefs>
    <ds:schemaRef ds:uri="http://schemas.microsoft.com/office/2006/metadata/properties"/>
    <ds:schemaRef ds:uri="http://schemas.microsoft.com/office/infopath/2007/PartnerControls"/>
    <ds:schemaRef ds:uri="72243271-5e01-4ffc-aaa2-492816fdaf49"/>
    <ds:schemaRef ds:uri="3ce9cf65-234c-43e4-890f-967b229dabaa"/>
  </ds:schemaRefs>
</ds:datastoreItem>
</file>

<file path=customXml/itemProps3.xml><?xml version="1.0" encoding="utf-8"?>
<ds:datastoreItem xmlns:ds="http://schemas.openxmlformats.org/officeDocument/2006/customXml" ds:itemID="{F95B12C2-B7B6-E64E-9C72-3B587BC2BF7A}">
  <ds:schemaRefs>
    <ds:schemaRef ds:uri="http://schemas.openxmlformats.org/officeDocument/2006/bibliography"/>
  </ds:schemaRefs>
</ds:datastoreItem>
</file>

<file path=customXml/itemProps4.xml><?xml version="1.0" encoding="utf-8"?>
<ds:datastoreItem xmlns:ds="http://schemas.openxmlformats.org/officeDocument/2006/customXml" ds:itemID="{8AAED507-80E8-417A-9323-A783C88579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578</Words>
  <Characters>3301</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Helen Holden</cp:lastModifiedBy>
  <cp:revision>2</cp:revision>
  <dcterms:created xsi:type="dcterms:W3CDTF">2026-06-08T08:03:00Z</dcterms:created>
  <dcterms:modified xsi:type="dcterms:W3CDTF">2026-06-08T08:03:00Z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0x01010016EDD6DC1373D64FA9269222036B2879</vt:lpwstr>
  </property>
  <property fmtid="{D5CDD505-2E9C-101B-9397-08002B2CF9AE}" pid="3" name="Order">
    <vt:r8>3961800</vt:r8>
  </property>
  <property fmtid="{D5CDD505-2E9C-101B-9397-08002B2CF9AE}" pid="4" name="MediaServiceImageTags">
    <vt:lpwstr/>
  </property>
</Properties>
</file>